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C2" w:rsidRDefault="00B877C2" w:rsidP="00B877C2">
      <w:pPr>
        <w:pStyle w:val="a3"/>
      </w:pPr>
      <w:r>
        <w:rPr>
          <w:rStyle w:val="lid"/>
        </w:rPr>
        <w:t>Постановление главного государственного санитарного врача Северо-Казахстанской области от 15 октября 2020 года об ограничительных карантинных мерах и поэтапном их смягчении в регионе.</w:t>
      </w:r>
    </w:p>
    <w:p w:rsidR="00B877C2" w:rsidRDefault="00B877C2" w:rsidP="00B877C2">
      <w:pPr>
        <w:pStyle w:val="a3"/>
      </w:pPr>
      <w:r>
        <w:t xml:space="preserve">На основании приказа Министра национальной экономики Республики Казахстан от 25 февраля 2015 года № 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карантин»; приказа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Казахстан»; протокола заседания региональной комиссии при </w:t>
      </w:r>
      <w:proofErr w:type="spellStart"/>
      <w:r>
        <w:t>акимате</w:t>
      </w:r>
      <w:proofErr w:type="spellEnd"/>
      <w:r>
        <w:t xml:space="preserve"> Северо-Казахстанской области по недопущению возникновения и распространения </w:t>
      </w:r>
      <w:proofErr w:type="spellStart"/>
      <w:r>
        <w:t>коронавирусной</w:t>
      </w:r>
      <w:proofErr w:type="spellEnd"/>
      <w:r>
        <w:t xml:space="preserve"> инфекции 13 октября 2020 года; постановления Главного государственного санитарного врача Республики Казахстан № 43-ПГВр от 26 июня 2020 года «О дальнейшем усилении мер по предупреждению заболеваний </w:t>
      </w:r>
      <w:proofErr w:type="spellStart"/>
      <w:r>
        <w:t>коронавирусной</w:t>
      </w:r>
      <w:proofErr w:type="spellEnd"/>
      <w:r>
        <w:t xml:space="preserve"> инфекцией среди населения Республики Казахстан», постановления Главного государственного санитарного врача Республики Казахстан № 54-ПГВр от 02 октября 2020 года «О дальнейшем усилении мер по предупреждению заболеваний </w:t>
      </w:r>
      <w:proofErr w:type="spellStart"/>
      <w:r>
        <w:t>коронавирусной</w:t>
      </w:r>
      <w:proofErr w:type="spellEnd"/>
      <w:r>
        <w:t xml:space="preserve"> инфекцией в пунктах пропуска на государственной границе Республике Казахстан», </w:t>
      </w:r>
      <w:r>
        <w:rPr>
          <w:rStyle w:val="a4"/>
        </w:rPr>
        <w:t>ПОСТАНОВЛЯЮ:</w:t>
      </w:r>
    </w:p>
    <w:p w:rsidR="00B877C2" w:rsidRDefault="00B877C2" w:rsidP="00B877C2">
      <w:pPr>
        <w:pStyle w:val="a3"/>
      </w:pPr>
      <w:r>
        <w:t xml:space="preserve">I </w:t>
      </w:r>
      <w:proofErr w:type="spellStart"/>
      <w:r>
        <w:t>I</w:t>
      </w:r>
      <w:proofErr w:type="spellEnd"/>
      <w:r>
        <w:t>. Ограничительные мероприятия на въезде в страну.</w:t>
      </w:r>
    </w:p>
    <w:p w:rsidR="00B877C2" w:rsidRDefault="00B877C2" w:rsidP="00B877C2">
      <w:pPr>
        <w:pStyle w:val="a3"/>
      </w:pPr>
      <w:r>
        <w:t xml:space="preserve">1. Акимам </w:t>
      </w:r>
      <w:proofErr w:type="spellStart"/>
      <w:r>
        <w:t>Магжана</w:t>
      </w:r>
      <w:proofErr w:type="spellEnd"/>
      <w:r>
        <w:t xml:space="preserve"> Жумабаева, </w:t>
      </w:r>
      <w:proofErr w:type="spellStart"/>
      <w:r>
        <w:t>Мамлютского</w:t>
      </w:r>
      <w:proofErr w:type="spellEnd"/>
      <w:r>
        <w:t xml:space="preserve">, </w:t>
      </w:r>
      <w:proofErr w:type="spellStart"/>
      <w:r>
        <w:t>Уалихановского</w:t>
      </w:r>
      <w:proofErr w:type="spellEnd"/>
      <w:r>
        <w:t xml:space="preserve"> районов, г. Петропавловска, </w:t>
      </w:r>
      <w:proofErr w:type="spellStart"/>
      <w:r>
        <w:t>и.о</w:t>
      </w:r>
      <w:proofErr w:type="spellEnd"/>
      <w:r>
        <w:t xml:space="preserve">. руководителя Управления здравоохранения </w:t>
      </w:r>
      <w:proofErr w:type="spellStart"/>
      <w:r>
        <w:t>акимата</w:t>
      </w:r>
      <w:proofErr w:type="spellEnd"/>
      <w:r>
        <w:t xml:space="preserve"> Северо-Казахстанской области, руководителям территориальных управлений ДККБТУ СКО </w:t>
      </w:r>
      <w:proofErr w:type="spellStart"/>
      <w:r>
        <w:t>Магжана</w:t>
      </w:r>
      <w:proofErr w:type="spellEnd"/>
      <w:r>
        <w:t xml:space="preserve"> </w:t>
      </w:r>
      <w:r>
        <w:rPr>
          <w:rFonts w:ascii="Tahoma" w:hAnsi="Tahoma" w:cs="Tahoma"/>
        </w:rPr>
        <w:t>﻿</w:t>
      </w:r>
      <w:r>
        <w:t xml:space="preserve">Жумабаева, </w:t>
      </w:r>
      <w:proofErr w:type="spellStart"/>
      <w:r>
        <w:t>Мамлютского</w:t>
      </w:r>
      <w:proofErr w:type="spellEnd"/>
      <w:r>
        <w:t xml:space="preserve">, </w:t>
      </w:r>
      <w:proofErr w:type="spellStart"/>
      <w:r>
        <w:t>Уалихановского</w:t>
      </w:r>
      <w:proofErr w:type="spellEnd"/>
      <w:r>
        <w:t xml:space="preserve"> районов, г. Петропавловска, отдела санитарно-эпидемиологического надзора на транспорте обеспечить:</w:t>
      </w:r>
      <w:r>
        <w:br/>
        <w:t xml:space="preserve">строгое исполнение ограничительных мероприятий на въезде в страну, согласно постановлениям Главного государственного санитарного врача Республики Казахстан №54-ПГВр от 02 октября 2020 года «О дальнейшем усилении мер по предупреждению заболеваний </w:t>
      </w:r>
      <w:proofErr w:type="spellStart"/>
      <w:r>
        <w:t>коронавирусной</w:t>
      </w:r>
      <w:proofErr w:type="spellEnd"/>
      <w:r>
        <w:t xml:space="preserve"> инфекцией в пунктах пропуска на государственной границе Республике Казахстан».</w:t>
      </w:r>
      <w:r>
        <w:br/>
        <w:t>II. Усилить ограничительные карантинные мероприятия с особыми условиями предпринимательской и (или) иной деятельности и жизни населения с 00 часов 00 минут 16 октября 2020 года.</w:t>
      </w:r>
      <w:r>
        <w:br/>
        <w:t>2. Жителям Северо-Казахстанской области:</w:t>
      </w:r>
      <w:r>
        <w:br/>
        <w:t>1) ограничить визиты соседей, знакомых, родственников, коллег;</w:t>
      </w:r>
      <w:r>
        <w:br/>
        <w:t>2) установить запрет на проведение семейных мероприятий по месту проживания;</w:t>
      </w:r>
      <w:r>
        <w:br/>
        <w:t>3) ограничить появление в общественных местах групп более 3 человек (за исключением членов семьи), с соблюдением дистанции не менее 2 метров;</w:t>
      </w:r>
      <w:r>
        <w:br/>
        <w:t>4) при проведении похоронных мероприятий не допускать скопление более 30 человек (в основном членов семьи), с сохранением дистанции не менее 2 метров;</w:t>
      </w:r>
      <w:r>
        <w:br/>
        <w:t>5)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медицинской помощи по номеру 103;</w:t>
      </w:r>
      <w:r>
        <w:br/>
        <w:t xml:space="preserve">6) соблюдать алгоритм использования и утилизации средств индивидуальной защиты, согласно приложению 4 к постановлению Главного государственного санитарного врача Республики Казахстан № 43-ПГВр от 26 июня 2020 года «О дальнейшем усилении мер по предупреждению заболеваний </w:t>
      </w:r>
      <w:proofErr w:type="spellStart"/>
      <w:r>
        <w:t>коронавирусной</w:t>
      </w:r>
      <w:proofErr w:type="spellEnd"/>
      <w:r>
        <w:t xml:space="preserve"> инфекцией среди населения Республики Казахстан», в том числе:</w:t>
      </w:r>
      <w:r>
        <w:br/>
      </w:r>
      <w:r>
        <w:lastRenderedPageBreak/>
        <w:t>А) в общественных местах, помещениях, предназначенных для посещения, обслуживания и отдыха населения, в общественном транспорте, ношение медицинских или тканевых масок является обязательным, за исключением детей в возрасте до пяти лет, а также случаев приема пищи в местах общественного питания при соблюдении социальной дистанции;</w:t>
      </w:r>
      <w:r>
        <w:br/>
        <w:t>Б) ношение медицинских или тканевых масок в общественных местах на открытом воздухе является обязательным, за исключением детей в возрасте до пяти лет и лиц, занимающихся индивидуальными, групповыми занятиями спортом не более 5 человек при соблюдении социальной дистанции не менее двух метров.</w:t>
      </w:r>
      <w:r>
        <w:br/>
        <w:t xml:space="preserve">3. Акимам районов и города Петропавловска, руководителям организаций/предприятий всех форм собственности обеспечить: </w:t>
      </w:r>
    </w:p>
    <w:p w:rsidR="00B877C2" w:rsidRDefault="00B877C2" w:rsidP="00B877C2">
      <w:pPr>
        <w:pStyle w:val="a3"/>
      </w:pPr>
      <w:r>
        <w:t xml:space="preserve">1) выполнение решений региональной комиссии при </w:t>
      </w:r>
      <w:proofErr w:type="spellStart"/>
      <w:r>
        <w:t>акимате</w:t>
      </w:r>
      <w:proofErr w:type="spellEnd"/>
      <w:r>
        <w:t xml:space="preserve"> Северо-Казахстанской области по недопущению возникновения и распространения </w:t>
      </w:r>
      <w:proofErr w:type="spellStart"/>
      <w:r>
        <w:t>коронавирусной</w:t>
      </w:r>
      <w:proofErr w:type="spellEnd"/>
      <w:r>
        <w:t xml:space="preserve"> инфекции;</w:t>
      </w:r>
      <w:r>
        <w:br/>
        <w:t>2) введение жестких карантинных мер (оцепление, приостановление деятельности объектов, ограничение передвижения) локально на территории населенных пунктов, где зарегистрирована заболеваемость COVID-19 с привлечением сотрудников Министерства внутренних дел и обороны;</w:t>
      </w:r>
      <w:r>
        <w:br/>
        <w:t>3) запрет на проведение аудио, фото и видео съемки в организациях здравоохранения, машинах скорой медицинской помощи, в помещениях, определённых местными исполнительными органами для карантина, а также при оказании медицинской помощи на дому медицинскими работниками, проведении эпидемиологического расследования в очаге, проведении опроса и анкетирования больных и контактных;</w:t>
      </w:r>
      <w:r>
        <w:br/>
        <w:t>4) запрет на проведение зрелищных, спортивных мероприятий (за исключением чемпионатов Республики Казахстан и республиканских соревнований без участия зрителей, при пустых трибунах), выставок, форумов, конференций, а также семейных, памятных мероприятий (банкетов, свадеб, юбилеев, поминок), в том числе на дому и иных мероприятий с массовым скоплением людей;</w:t>
      </w:r>
      <w:r>
        <w:br/>
        <w:t xml:space="preserve">5) соблюдение требований постановления Главного государственного санитарного врача Республики Казахстан № 43-ПГВр от 26 июня 2020 года «О дальнейшем усилении мер по предупреждению заболеваний </w:t>
      </w:r>
      <w:proofErr w:type="spellStart"/>
      <w:r>
        <w:t>коронавирусной</w:t>
      </w:r>
      <w:proofErr w:type="spellEnd"/>
      <w:r>
        <w:t xml:space="preserve"> инфекцией среди населения Республики Казахстан»;</w:t>
      </w:r>
      <w:r>
        <w:br/>
        <w:t xml:space="preserve">6) приостановление деятельности кинотеатров; ночных клубов; детских игровых площадок, развлекательных центров при торгово-развлекательных комплексах и торговых домах; </w:t>
      </w:r>
      <w:proofErr w:type="spellStart"/>
      <w:r>
        <w:t>фуд</w:t>
      </w:r>
      <w:proofErr w:type="spellEnd"/>
      <w:r>
        <w:t>-кортов; кальянных;</w:t>
      </w:r>
      <w:r>
        <w:br/>
        <w:t>7) приостановление деятельности развлекательных учреждений (караоке, бильярд, компьютерные, игровые клубы, боулинг-центры);</w:t>
      </w:r>
      <w:r>
        <w:br/>
        <w:t>8) приостановление деятельности надувных конструкций (батуты);</w:t>
      </w:r>
      <w:r>
        <w:br/>
        <w:t>9) приостановление деятельности аквапарков;</w:t>
      </w:r>
      <w:r>
        <w:br/>
        <w:t>10) ограничение деятельности медицинских центров, с приемом клиентов исключительно по предварительной записи, соблюдением требований зонирования и усиленного санитарно-дезинфекционного режима;</w:t>
      </w:r>
      <w:r>
        <w:br/>
        <w:t xml:space="preserve">11) ограничение деятельности торгово-развлекательных центров, торговые центров, торговых домов (с наполняемостью не более 30%, не менее 4 </w:t>
      </w:r>
      <w:proofErr w:type="spellStart"/>
      <w:r>
        <w:t>кв.м</w:t>
      </w:r>
      <w:proofErr w:type="spellEnd"/>
      <w:r>
        <w:t>. на 1 посетителя), с режимом работы с понедельника по пятницу с 09.00 до 22.00, и приостановлением деятельности на субботу-воскресенье (за исключением находящихся внутри объектов по продаже продовольственных товаров, аптек);</w:t>
      </w:r>
      <w:r>
        <w:br/>
        <w:t xml:space="preserve">12) ограничение деятельности непродовольственных магазинов площадью свыше 500 м²(с наполняемостью не более 30%, не менее 4 </w:t>
      </w:r>
      <w:proofErr w:type="spellStart"/>
      <w:r>
        <w:t>кв.м</w:t>
      </w:r>
      <w:proofErr w:type="spellEnd"/>
      <w:r>
        <w:t>. на 1 посетителя), с режимом работы с понедельника по пятницу с 09.00 до 22.00 и приостановлением деятельности на субботу-воскресенье (за исключением строительных магазинов);</w:t>
      </w:r>
      <w:r>
        <w:br/>
      </w:r>
      <w:r>
        <w:rPr>
          <w:rFonts w:ascii="Tahoma" w:hAnsi="Tahoma" w:cs="Tahoma"/>
        </w:rPr>
        <w:t>﻿</w:t>
      </w:r>
      <w:r>
        <w:t xml:space="preserve">13) ограничение деятельности объектов торговли продовольственными и </w:t>
      </w:r>
      <w:r>
        <w:lastRenderedPageBreak/>
        <w:t>непродовольственными товарами (площадью до 500м²) по времени с 07.00 до 22.00;</w:t>
      </w:r>
      <w:r>
        <w:br/>
        <w:t>14) ограничение деятельности общественного транспорта (внутри населенных пунктов, в том числе дачные маршруты, пригородные маршруты) с режимом работы с понедельника по пятницу с 06.30 до 22.00 часов с приостановлением деятельности на субботу-воскресенье (увеличение количества автобусов в часы пик, наличие кондуктора, обработка дезинфицирующими средствами на конечной остановке, открытие всех дверей, заполняемость по числу посадочных мест) при этом осуществлять допуск пассажиров в автобусы только в масках;</w:t>
      </w:r>
      <w:r>
        <w:br/>
        <w:t xml:space="preserve">15) ограничение деятельности салонов красоты, парикмахерских, центров и салонов, оказывающих косметические и косметологические услуги, маникюра и педикюра по предварительной записи (не менее 4 </w:t>
      </w:r>
      <w:proofErr w:type="spellStart"/>
      <w:r>
        <w:t>кв.м</w:t>
      </w:r>
      <w:proofErr w:type="spellEnd"/>
      <w:r>
        <w:t>. на 1 посетителя);</w:t>
      </w:r>
      <w:r>
        <w:br/>
        <w:t xml:space="preserve">16) ограничение деятельности фитнес, тренажерных залов (центров) по предварительной записи (не менее 5 </w:t>
      </w:r>
      <w:proofErr w:type="spellStart"/>
      <w:r>
        <w:t>кв.м</w:t>
      </w:r>
      <w:proofErr w:type="spellEnd"/>
      <w:r>
        <w:t>. на 1 посетителя) с наполняемостью не более 50% от проектной мощности, но не более 50 человек с приостановлением деятельности на субботу-воскресенье;</w:t>
      </w:r>
      <w:r>
        <w:br/>
        <w:t>17) ограничение деятельности бассейнов (в индивидуальном формате, из расчета не менее 5 м2 зеркала воды на 1 посетителя, с наполняемостью не более 50 человек) с приостановлением деятельности на субботу-воскресенье;</w:t>
      </w:r>
      <w:r>
        <w:br/>
        <w:t>18) ограничение деятельности спортивных объектов (для индивидуальных и групповых тренировок с участием не более 5 человек) с наполняемостью не более 50% от проектной мощности, но не более 50 человек с приостановлением деятельности на субботу-воскресенье;</w:t>
      </w:r>
      <w:r>
        <w:br/>
        <w:t xml:space="preserve">19) ограничение деятельности общественных бань, банных комплексов, саун (с наполняемостью не более 50%, но не более 50 человек, не менее 4 </w:t>
      </w:r>
      <w:proofErr w:type="spellStart"/>
      <w:r>
        <w:t>кв.м</w:t>
      </w:r>
      <w:proofErr w:type="spellEnd"/>
      <w:r>
        <w:t>. на 1 посетителя) с режимом работы с 09.00 ч. до 22.00 ч.;</w:t>
      </w:r>
      <w:r>
        <w:br/>
        <w:t>20) ограничение деятельности объектов общественного питания на открытом воздухе и в помещении с установлением в зале не более 30 посадочных мест, без проведения коллективных мероприятий с соблюдением требований постановления ГГСВ РК №43 и режимом работы с понедельника по пятницу с 09.00 ч. до 22.00 ч.;</w:t>
      </w:r>
    </w:p>
    <w:p w:rsidR="00B877C2" w:rsidRDefault="00B877C2" w:rsidP="00B877C2">
      <w:pPr>
        <w:pStyle w:val="a3"/>
      </w:pPr>
      <w:r>
        <w:t>объектам общественного питания в субботу-воскресенье осуществлять деятельность исключительно посредством доставки товара (еды, напитков и прочее) до потребителя с помощью собственной службы доставки или иными службами доставки в упакованном виде либо на вынос;</w:t>
      </w:r>
      <w:r>
        <w:br/>
        <w:t>21) ограничение деятельности детских кабинетов/центров коррекции, организаций внешкольного дополнительного образования (центры развития, образования, кружки и др.), курсов для детей и взрослых в группах не более 15 человек по предварительной записи с режимом работы с понедельника по пятницу с 09.00 ч. до 20.00 ч и приостановлением деятельности на субботу-воскресенье;</w:t>
      </w:r>
      <w:r>
        <w:br/>
      </w:r>
      <w:r>
        <w:rPr>
          <w:rFonts w:ascii="Tahoma" w:hAnsi="Tahoma" w:cs="Tahoma"/>
        </w:rPr>
        <w:t>﻿</w:t>
      </w:r>
      <w:r>
        <w:t>22) ограничение деятельности религиозных объектов (мечети, церкви, соборы, синагоги и др.) при соблюдении установленных требований и без проведения коллективных мероприятий;</w:t>
      </w:r>
      <w:r>
        <w:br/>
        <w:t>23) ограничение деятельности театров (заполняемость не более 50%, но не более 50 человек, соблюдение масочного режима, социальной дистанции);</w:t>
      </w:r>
      <w:r>
        <w:br/>
        <w:t>24) ограничение деятельности объектов культуры (индивидуальные и групповые репетиции до 30 человек), библиотек, музеев;</w:t>
      </w:r>
      <w:r>
        <w:br/>
        <w:t>25) ограничение деятельности организаций в сфере оказания услуг по проживанию населения с единовременным пребыванием посетителей не более 80% от проектной мощности;</w:t>
      </w:r>
      <w:r>
        <w:br/>
        <w:t>26) ограничение деятельности объектов туризма с единовременным пребыванием посетителей не более 80% от проектной мощности и приостановлением деятельности на субботу-воскресенье;</w:t>
      </w:r>
      <w:r>
        <w:br/>
      </w:r>
      <w:r>
        <w:lastRenderedPageBreak/>
        <w:t>27) работу дежурных групп (не более 15 человек) в детских дошкольных организациях (по возрасту);</w:t>
      </w:r>
      <w:r>
        <w:br/>
        <w:t>28) работу ярмарок продовольственных и непродовольственных товаров на открытом воздухе;</w:t>
      </w:r>
      <w:r>
        <w:br/>
        <w:t xml:space="preserve">29) ограничение деятельности крытых вещевых рынков, крытых рынков непродовольственных товаров, крытых строительных рынков с режимом работы с понедельника по пятницу с 09.00 до 20.00 (с наполняемостью не более 30%, не менее 4 </w:t>
      </w:r>
      <w:proofErr w:type="spellStart"/>
      <w:r>
        <w:t>кв.м</w:t>
      </w:r>
      <w:proofErr w:type="spellEnd"/>
      <w:r>
        <w:t>. на 1 посетителя) и приостановлением деятельности на субботу-воскресенье;</w:t>
      </w:r>
      <w:r>
        <w:br/>
        <w:t>30) разрешение деятельности вещевых рынков (вне зданий), рынков непродовольственных товаров (вне зданий), строительных рынков (вне зданий);</w:t>
      </w:r>
      <w:r>
        <w:br/>
        <w:t>31) ограничение посещения парков, площадей и скверов, набережных и иных мест отдыха населения без развлекательных объектов группами не более 3 человек или членов одной семьи с соблюдением социальной дистанции не менее двух метров с запретом посещения на субботу-воскресенье (в том числе приостановление точек питания и торговли, расположенных на их территориях);</w:t>
      </w:r>
      <w:r>
        <w:br/>
        <w:t>32) ограничение деятельности аттракционов, находящиеся на открытом воздухе с приостановлением на субботу-воскресенье;</w:t>
      </w:r>
      <w:r>
        <w:br/>
        <w:t xml:space="preserve">33) работу государственных органов (организаций, предприятий), органов </w:t>
      </w:r>
      <w:proofErr w:type="spellStart"/>
      <w:r>
        <w:t>квазигосударственного</w:t>
      </w:r>
      <w:proofErr w:type="spellEnd"/>
      <w:r>
        <w:t xml:space="preserve"> сектора, национальных кампаний, иных организаций, а также субъектов предпринимательства с соблюдением требований постановления ГГСВ РК №43. При этом не менее 50% сотрудников остаются на дистанционной форме работы (при штатном расписании более 30 сотрудников);</w:t>
      </w:r>
      <w:r>
        <w:br/>
        <w:t xml:space="preserve">34) перевод работы Центров обслуживания населения в онлайн формат; услуги, которые невозможно оказать онлайн, оказывать при посещении. Посещение </w:t>
      </w:r>
      <w:proofErr w:type="spellStart"/>
      <w:r>
        <w:t>ЦОНов</w:t>
      </w:r>
      <w:proofErr w:type="spellEnd"/>
      <w:r>
        <w:t xml:space="preserve"> осуществлять строго по предварительному бронированию через Egov.kz, телеграмм-бот </w:t>
      </w:r>
      <w:proofErr w:type="spellStart"/>
      <w:r>
        <w:t>EgovKZBot</w:t>
      </w:r>
      <w:proofErr w:type="spellEnd"/>
      <w:r>
        <w:t xml:space="preserve"> 2.0 с ограничением работы ЦОН и </w:t>
      </w:r>
      <w:proofErr w:type="spellStart"/>
      <w:r>
        <w:t>Call</w:t>
      </w:r>
      <w:proofErr w:type="spellEnd"/>
      <w:r>
        <w:t xml:space="preserve"> центров с понедельника по субботу с 09.00 до 18.00, с выходным днем в </w:t>
      </w:r>
      <w:proofErr w:type="gramStart"/>
      <w:r>
        <w:t>воскресенье;</w:t>
      </w:r>
      <w:r>
        <w:rPr>
          <w:rFonts w:ascii="Tahoma" w:hAnsi="Tahoma" w:cs="Tahoma"/>
        </w:rPr>
        <w:t>﻿</w:t>
      </w:r>
      <w:proofErr w:type="gramEnd"/>
    </w:p>
    <w:p w:rsidR="00B877C2" w:rsidRDefault="00B877C2" w:rsidP="00B877C2">
      <w:pPr>
        <w:pStyle w:val="a3"/>
      </w:pPr>
      <w:r>
        <w:t>35) разрешение индивидуальных и групповых тренировок (не более 5 человек) на открытом воздухе;</w:t>
      </w:r>
      <w:r>
        <w:br/>
        <w:t xml:space="preserve">36) разрешение деятельности школ с контингентом от 5 до 180 человек, с численностью детей в классах до 15 человек; дежурных классов в организациях образования для обучающихся; </w:t>
      </w:r>
      <w:proofErr w:type="spellStart"/>
      <w:r>
        <w:t>предшкольных</w:t>
      </w:r>
      <w:proofErr w:type="spellEnd"/>
      <w:r>
        <w:t>, 1-4 классов по заявлению родителей при соблюдении комплектации классов не более 15 детей;</w:t>
      </w:r>
      <w:r>
        <w:br/>
        <w:t xml:space="preserve">37) разрешение деятельности специальных, специализированных организаций, специальных школы-интернатов для детей с особыми образовательными потребностями (в </w:t>
      </w:r>
      <w:proofErr w:type="spellStart"/>
      <w:r>
        <w:t>т.ч</w:t>
      </w:r>
      <w:proofErr w:type="spellEnd"/>
      <w:r>
        <w:t xml:space="preserve"> для детей-сирот, оставшихся без попечения родителей), школ-интернатов общего типа, школы-интернатов для одаренных детей);</w:t>
      </w:r>
      <w:r>
        <w:br/>
        <w:t>38) разрешение деятельности автовокзалов, автостанций;</w:t>
      </w:r>
      <w:r>
        <w:br/>
        <w:t>39) запрет на использование кальянов в объектах общепита;</w:t>
      </w:r>
      <w:r>
        <w:br/>
        <w:t xml:space="preserve">40) карантина и соблюдения санитарно-дезинфекционного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</w:t>
      </w:r>
      <w:proofErr w:type="spellStart"/>
      <w:r>
        <w:t>интернатного</w:t>
      </w:r>
      <w:proofErr w:type="spellEnd"/>
      <w:r>
        <w:t xml:space="preserve"> типа;</w:t>
      </w:r>
      <w:r>
        <w:br/>
        <w:t>41) обработку с применением моющих и дезинфицирующих средств общественного транспорта перед каждым рейсом, аэропортов, супермаркетов, рынков, остановок общественного транспорта (не менее двух раз в день), спортивных снарядов, детских и спортивных площадок, скамеек и лавочек, банкоматов, терминалов банков, POS-терминалов;</w:t>
      </w:r>
      <w:r>
        <w:br/>
        <w:t xml:space="preserve">42) обработку с применением моющих средств наземных и подземных пешеходных переходов, тротуаров, пешеходных дорожек парков и скверов, площадей, прилегающей территории к железнодорожным и автовокзалам, автомобильных дорог и территории </w:t>
      </w:r>
      <w:r>
        <w:lastRenderedPageBreak/>
        <w:t>рынков;</w:t>
      </w:r>
      <w:r>
        <w:br/>
        <w:t>43) реализацию продуктов питания в фасованном виде, за исключением овощей и фруктов;</w:t>
      </w:r>
      <w:r>
        <w:br/>
        <w:t>44) продолжить мониторинг субъектов предпринимательства, на предмет исполнения санитарно-эпидемиологических требований, в случае не исполнения, принятия мер административного воздействия вплоть до приостановления деятельности</w:t>
      </w:r>
      <w:r>
        <w:br/>
        <w:t>45) объектам, согласно приложениям 2 и 3 к постановлению Главного государственного санитарного врача Республики Казахстан от 15 августа 2020 года № 48,обеспечить:</w:t>
      </w:r>
    </w:p>
    <w:p w:rsidR="00B877C2" w:rsidRDefault="00B877C2" w:rsidP="00B877C2">
      <w:pPr>
        <w:pStyle w:val="a3"/>
      </w:pPr>
      <w:r>
        <w:t>а) размещение на видном месте на входе на объект Акта соответствия санитарным нормам, для возможности общественного мониторинга;</w:t>
      </w:r>
      <w:r>
        <w:br/>
        <w:t>б) внесение субъектом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определяемых в приложениях к ПГСВРК № 43, ПГСВРК № 47).</w:t>
      </w:r>
      <w:r>
        <w:br/>
        <w:t xml:space="preserve">4. Управлению внутренней политики: </w:t>
      </w:r>
    </w:p>
    <w:p w:rsidR="00B877C2" w:rsidRDefault="00B877C2" w:rsidP="00B877C2">
      <w:pPr>
        <w:pStyle w:val="a3"/>
      </w:pPr>
      <w:r>
        <w:t>1) опубликовать (распространить) в средствах массовой информации настоящее постановление;</w:t>
      </w:r>
      <w:r>
        <w:br/>
        <w:t>2) в течение 2 дней провести массированное информирование населения о дополнительно принятых мерах посредством СМИ и социальных сетей;</w:t>
      </w:r>
      <w:r>
        <w:br/>
        <w:t>3) обеспечить единую координацию и централизацию работы СМИ с учетом меняющейся ситуации.</w:t>
      </w:r>
      <w:r>
        <w:br/>
        <w:t>5. Считать утратившими силу Постановления Главного государственного санитарного врача Северо-Казахстанской области, согласно приложению 1.</w:t>
      </w:r>
      <w:r>
        <w:br/>
        <w:t>6. Настоящее постановление обязательно для исполнения и в случае нарушения применяются административные меры к виновным.</w:t>
      </w:r>
      <w:r>
        <w:br/>
        <w:t>7. Контроль за исполнением настоящего постановления оставляю за собой.</w:t>
      </w:r>
      <w:r>
        <w:br/>
        <w:t>8. Настоящее постановление вступает в силу со дня подписания.</w:t>
      </w:r>
    </w:p>
    <w:p w:rsidR="00B877C2" w:rsidRDefault="00B877C2" w:rsidP="00B877C2">
      <w:pPr>
        <w:pStyle w:val="a3"/>
      </w:pPr>
    </w:p>
    <w:p w:rsidR="00B877C2" w:rsidRDefault="00B877C2" w:rsidP="00B877C2">
      <w:pPr>
        <w:pStyle w:val="a3"/>
      </w:pPr>
      <w:r>
        <w:t>Главный Государственный</w:t>
      </w:r>
      <w:r>
        <w:br/>
        <w:t>санитарный врач</w:t>
      </w:r>
      <w:r>
        <w:br/>
        <w:t xml:space="preserve">Северо-Казахстанской области С. </w:t>
      </w:r>
      <w:proofErr w:type="spellStart"/>
      <w:r>
        <w:t>Касмакасов</w:t>
      </w:r>
      <w:proofErr w:type="spellEnd"/>
      <w:r>
        <w:t xml:space="preserve"> </w:t>
      </w:r>
    </w:p>
    <w:p w:rsidR="00D11341" w:rsidRDefault="00B877C2">
      <w:bookmarkStart w:id="0" w:name="_GoBack"/>
      <w:bookmarkEnd w:id="0"/>
    </w:p>
    <w:sectPr w:rsidR="00D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C2"/>
    <w:rsid w:val="001D7A1C"/>
    <w:rsid w:val="008F0F67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B6B0-0FD0-4781-B659-BEBE4488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d">
    <w:name w:val="lid"/>
    <w:basedOn w:val="a0"/>
    <w:rsid w:val="00B877C2"/>
  </w:style>
  <w:style w:type="character" w:styleId="a4">
    <w:name w:val="Strong"/>
    <w:basedOn w:val="a0"/>
    <w:uiPriority w:val="22"/>
    <w:qFormat/>
    <w:rsid w:val="00B8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2020-10-15T09:48:00Z</dcterms:created>
  <dcterms:modified xsi:type="dcterms:W3CDTF">2020-10-15T09:48:00Z</dcterms:modified>
</cp:coreProperties>
</file>